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0ACFC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6088E4C9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3F67A05C" w14:textId="77777777">
        <w:trPr>
          <w:trHeight w:val="489"/>
        </w:trPr>
        <w:tc>
          <w:tcPr>
            <w:tcW w:w="1277" w:type="dxa"/>
            <w:vAlign w:val="center"/>
          </w:tcPr>
          <w:p w14:paraId="7EBDD76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53FE3ED2" w14:textId="480EC6E4" w:rsidR="00800721" w:rsidRDefault="00BB4FEA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司海青</w:t>
            </w:r>
            <w:proofErr w:type="gramEnd"/>
            <w:r>
              <w:rPr>
                <w:rFonts w:hint="eastAsia"/>
                <w:b/>
              </w:rPr>
              <w:t>、汪海波</w:t>
            </w:r>
          </w:p>
        </w:tc>
        <w:tc>
          <w:tcPr>
            <w:tcW w:w="1134" w:type="dxa"/>
            <w:vAlign w:val="center"/>
          </w:tcPr>
          <w:p w14:paraId="5BBCF06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7A5F91C1" w14:textId="1120484A" w:rsidR="00800721" w:rsidRDefault="00BB4FEA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通用航空与飞行学院</w:t>
            </w:r>
          </w:p>
        </w:tc>
      </w:tr>
      <w:tr w:rsidR="00800721" w14:paraId="0717C992" w14:textId="77777777">
        <w:trPr>
          <w:trHeight w:val="489"/>
        </w:trPr>
        <w:tc>
          <w:tcPr>
            <w:tcW w:w="1277" w:type="dxa"/>
            <w:vAlign w:val="center"/>
          </w:tcPr>
          <w:p w14:paraId="057FBE0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10A97C11" w14:textId="054583F2" w:rsidR="00800721" w:rsidRDefault="00BB4F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教授、讲师</w:t>
            </w:r>
          </w:p>
        </w:tc>
        <w:tc>
          <w:tcPr>
            <w:tcW w:w="1134" w:type="dxa"/>
            <w:vAlign w:val="center"/>
          </w:tcPr>
          <w:p w14:paraId="51095F2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6F9375B6" w14:textId="3FE8CDBF" w:rsidR="00800721" w:rsidRDefault="00BB4F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561680961</w:t>
            </w:r>
          </w:p>
        </w:tc>
      </w:tr>
      <w:tr w:rsidR="00800721" w14:paraId="331862A2" w14:textId="77777777">
        <w:trPr>
          <w:trHeight w:val="489"/>
        </w:trPr>
        <w:tc>
          <w:tcPr>
            <w:tcW w:w="1277" w:type="dxa"/>
            <w:vAlign w:val="center"/>
          </w:tcPr>
          <w:p w14:paraId="369CA2A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3218DED9" w14:textId="37892CDF" w:rsidR="00800721" w:rsidRDefault="00BB4FEA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nhwanghaibo</w:t>
            </w:r>
            <w:r>
              <w:rPr>
                <w:b/>
              </w:rPr>
              <w:t>@nuaa</w:t>
            </w:r>
            <w:r>
              <w:rPr>
                <w:rFonts w:hint="eastAsia"/>
                <w:b/>
              </w:rPr>
              <w:t>.</w:t>
            </w:r>
            <w:r>
              <w:rPr>
                <w:b/>
              </w:rPr>
              <w:t>edu.cn</w:t>
            </w:r>
          </w:p>
        </w:tc>
        <w:tc>
          <w:tcPr>
            <w:tcW w:w="1134" w:type="dxa"/>
            <w:vAlign w:val="center"/>
          </w:tcPr>
          <w:p w14:paraId="7F2A002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095593EB" w14:textId="2079217F" w:rsidR="00800721" w:rsidRDefault="00BB4F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飞行中的人因工程</w:t>
            </w:r>
          </w:p>
        </w:tc>
      </w:tr>
      <w:tr w:rsidR="00800721" w14:paraId="5A398A42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498CA68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33DDACC3" w14:textId="6BFD4797" w:rsidR="00800721" w:rsidRDefault="00BB4FEA">
            <w:pPr>
              <w:jc w:val="center"/>
              <w:rPr>
                <w:b/>
              </w:rPr>
            </w:pPr>
            <w:r w:rsidRPr="00BB4FEA">
              <w:rPr>
                <w:rFonts w:hint="eastAsia"/>
                <w:b/>
              </w:rPr>
              <w:t>基于多生理信号的飞行员工作负荷研究</w:t>
            </w:r>
          </w:p>
        </w:tc>
      </w:tr>
      <w:tr w:rsidR="00800721" w14:paraId="0F987930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6C79E283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1AF3A1F2" w14:textId="7D54A1F8" w:rsidR="00800721" w:rsidRDefault="00BB4FEA" w:rsidP="00BB4FEA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 w:rsidRPr="00BB4FEA">
              <w:rPr>
                <w:rFonts w:hint="eastAsia"/>
                <w:b/>
              </w:rPr>
              <w:t>面向飞行员全生命周期管理中工作负荷管理等能力，采用无线生理传感器等实验设备，开展</w:t>
            </w:r>
            <w:r>
              <w:rPr>
                <w:rFonts w:hint="eastAsia"/>
                <w:b/>
              </w:rPr>
              <w:t>多种</w:t>
            </w:r>
            <w:r w:rsidRPr="00BB4FEA">
              <w:rPr>
                <w:rFonts w:hint="eastAsia"/>
                <w:b/>
              </w:rPr>
              <w:t>模拟飞行任务实验，</w:t>
            </w:r>
            <w:r>
              <w:rPr>
                <w:rFonts w:hint="eastAsia"/>
                <w:b/>
              </w:rPr>
              <w:t>运用统计分析、人工智能等方法</w:t>
            </w:r>
            <w:r w:rsidRPr="00BB4FEA">
              <w:rPr>
                <w:rFonts w:hint="eastAsia"/>
                <w:b/>
              </w:rPr>
              <w:t>对飞行员工作负荷辨识进行探索性研究。</w:t>
            </w:r>
          </w:p>
        </w:tc>
      </w:tr>
      <w:tr w:rsidR="00800721" w14:paraId="5C81DF98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676DE9B9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EAC3C6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3095AE8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795567F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46AAB6C4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D6BB00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74D906E" w14:textId="1310EC31" w:rsidR="00800721" w:rsidRDefault="00BB4F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模拟飞行、数据分析</w:t>
            </w:r>
          </w:p>
        </w:tc>
        <w:tc>
          <w:tcPr>
            <w:tcW w:w="1134" w:type="dxa"/>
            <w:vAlign w:val="center"/>
          </w:tcPr>
          <w:p w14:paraId="65AA9E4E" w14:textId="5FCC449D" w:rsidR="00800721" w:rsidRDefault="00BB4F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名</w:t>
            </w:r>
          </w:p>
        </w:tc>
        <w:tc>
          <w:tcPr>
            <w:tcW w:w="3606" w:type="dxa"/>
            <w:vAlign w:val="center"/>
          </w:tcPr>
          <w:p w14:paraId="5D880813" w14:textId="57BC65A0" w:rsidR="00800721" w:rsidRDefault="00BB4F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塞斯纳</w:t>
            </w: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72</w:t>
            </w:r>
            <w:r>
              <w:rPr>
                <w:rFonts w:hint="eastAsia"/>
                <w:b/>
              </w:rPr>
              <w:t>模拟飞行</w:t>
            </w:r>
          </w:p>
        </w:tc>
      </w:tr>
      <w:tr w:rsidR="00800721" w14:paraId="437A7DE9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E324C5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AA7052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47DDD2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B99B9D2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153251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D3D3E9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196223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7AC1E4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1136D40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5515469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DC1B77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BA85C9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4F42F0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6BDA951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9236D7C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2C42EC1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E68469D" w14:textId="77777777" w:rsidR="00800721" w:rsidRDefault="00800721"/>
        </w:tc>
        <w:tc>
          <w:tcPr>
            <w:tcW w:w="1134" w:type="dxa"/>
            <w:vAlign w:val="center"/>
          </w:tcPr>
          <w:p w14:paraId="2169AC1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DFC750D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4F4E44A8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2F2BE7F8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26ED83B" w14:textId="77777777" w:rsidR="00800721" w:rsidRDefault="00800721">
            <w:pPr>
              <w:jc w:val="center"/>
              <w:rPr>
                <w:b/>
              </w:rPr>
            </w:pPr>
          </w:p>
          <w:p w14:paraId="316A1FAF" w14:textId="77777777" w:rsidR="00800721" w:rsidRDefault="00800721"/>
        </w:tc>
      </w:tr>
    </w:tbl>
    <w:p w14:paraId="08ACB0D5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DC68E" w14:textId="77777777" w:rsidR="00850B52" w:rsidRDefault="00850B52" w:rsidP="00BF1A47">
      <w:r>
        <w:separator/>
      </w:r>
    </w:p>
  </w:endnote>
  <w:endnote w:type="continuationSeparator" w:id="0">
    <w:p w14:paraId="0F27BFA2" w14:textId="77777777" w:rsidR="00850B52" w:rsidRDefault="00850B52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7C73E" w14:textId="77777777" w:rsidR="00850B52" w:rsidRDefault="00850B52" w:rsidP="00BF1A47">
      <w:r>
        <w:separator/>
      </w:r>
    </w:p>
  </w:footnote>
  <w:footnote w:type="continuationSeparator" w:id="0">
    <w:p w14:paraId="03548230" w14:textId="77777777" w:rsidR="00850B52" w:rsidRDefault="00850B52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4104F0"/>
    <w:rsid w:val="00580FD7"/>
    <w:rsid w:val="005A2301"/>
    <w:rsid w:val="007B751C"/>
    <w:rsid w:val="00800721"/>
    <w:rsid w:val="00850B52"/>
    <w:rsid w:val="009007CF"/>
    <w:rsid w:val="009B5F7B"/>
    <w:rsid w:val="00B82121"/>
    <w:rsid w:val="00BB4FEA"/>
    <w:rsid w:val="00BF1A47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434A8F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Haibo Wang</cp:lastModifiedBy>
  <cp:revision>2</cp:revision>
  <cp:lastPrinted>2021-11-01T08:37:00Z</cp:lastPrinted>
  <dcterms:created xsi:type="dcterms:W3CDTF">2023-11-17T07:03:00Z</dcterms:created>
  <dcterms:modified xsi:type="dcterms:W3CDTF">2023-11-17T07:03:00Z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